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B6" w:rsidRDefault="00010DB6" w:rsidP="00922C0F">
      <w:pPr>
        <w:jc w:val="center"/>
        <w:rPr>
          <w:b/>
        </w:rPr>
      </w:pPr>
      <w:bookmarkStart w:id="0" w:name="_GoBack"/>
      <w:bookmarkEnd w:id="0"/>
      <w:r w:rsidRPr="00922C0F">
        <w:rPr>
          <w:b/>
        </w:rPr>
        <w:t>STRESZCZENIE</w:t>
      </w:r>
    </w:p>
    <w:p w:rsidR="00922C0F" w:rsidRPr="00922C0F" w:rsidRDefault="00922C0F" w:rsidP="00922C0F">
      <w:pPr>
        <w:jc w:val="center"/>
        <w:rPr>
          <w:b/>
        </w:rPr>
      </w:pPr>
    </w:p>
    <w:p w:rsidR="00010DB6" w:rsidRDefault="00010DB6" w:rsidP="00010DB6">
      <w:r>
        <w:t xml:space="preserve">Ogólnie brakuje postępów w zmniejszaniu nasilenia bólu i poprawie funkcjonalności. Przewlekły lub nawracający ból jest najczęstszym powodem, dla którego pacjenci konsultują się z lekarzami podstawowej opieki zdrowotnej. Zdarzenia niepożądane związane z istniejącymi farmakologicznymi metodami leczenia bólu zachęciły badaczy do zidentyfikowania skutecznych strategii leczenia bólu, które mają ograniczone skutki uboczne, w tym nieinwazyjne i niefarmakologiczne opcje. Badania wykazały, że lepsze zrozumienie </w:t>
      </w:r>
      <w:proofErr w:type="spellStart"/>
      <w:r>
        <w:t>neuromatrycy</w:t>
      </w:r>
      <w:proofErr w:type="spellEnd"/>
      <w:r>
        <w:t xml:space="preserve"> bólu może pomóc w zidentyfikowaniu alternatywnych metod i poprawie wyników leczenia pacjentów.</w:t>
      </w:r>
    </w:p>
    <w:p w:rsidR="00010DB6" w:rsidRDefault="00010DB6" w:rsidP="00010DB6"/>
    <w:p w:rsidR="00010DB6" w:rsidRDefault="00010DB6" w:rsidP="00010DB6">
      <w:r>
        <w:t>Sieć składająca się ze szlaków neuronalnych i obwodów reagujących na stymulację sensoryczną (</w:t>
      </w:r>
      <w:proofErr w:type="spellStart"/>
      <w:r>
        <w:t>nocyceptywną</w:t>
      </w:r>
      <w:proofErr w:type="spellEnd"/>
      <w:r>
        <w:t xml:space="preserve">) tworzy </w:t>
      </w:r>
      <w:proofErr w:type="spellStart"/>
      <w:r>
        <w:t>neuromatrycę</w:t>
      </w:r>
      <w:proofErr w:type="spellEnd"/>
      <w:r>
        <w:t xml:space="preserve"> bólu. Badania dostarczają silnego wsparcia, że te ścieżki i obszary mózgu wywołują zmiany w odpowiedzi na bodźce zewnętrzne. Postępy w zrozumieniu, w jaki sposób zewnętrzne bodźce dotykowe, w szczególności "haptyczna technologia wyzwalania </w:t>
      </w:r>
      <w:proofErr w:type="spellStart"/>
      <w:r>
        <w:t>wibrotaktycznego</w:t>
      </w:r>
      <w:proofErr w:type="spellEnd"/>
      <w:r>
        <w:t xml:space="preserve"> (VTT)" zakłóca </w:t>
      </w:r>
      <w:proofErr w:type="spellStart"/>
      <w:r>
        <w:t>neuromatrycę</w:t>
      </w:r>
      <w:proofErr w:type="spellEnd"/>
      <w:r>
        <w:t xml:space="preserve"> bólu, doprowadziły do opracowania technologii, która jest obiecująca w ukierunkowaniu na szlaki </w:t>
      </w:r>
      <w:proofErr w:type="spellStart"/>
      <w:r>
        <w:t>nocyceptywne</w:t>
      </w:r>
      <w:proofErr w:type="spellEnd"/>
      <w:r>
        <w:t>. Dzięki trwającym badaniom technologia ta została włączona do nieinwazyjnych, niefarmakologicznych plastrów miejscowych i innych</w:t>
      </w:r>
    </w:p>
    <w:p w:rsidR="00010DB6" w:rsidRDefault="00010DB6" w:rsidP="00010DB6">
      <w:r>
        <w:t>dróg podawania w celu oceny odpowiedzi w odniesieniu do różnych problemów zdrowotnych i warunków.</w:t>
      </w:r>
    </w:p>
    <w:p w:rsidR="00010DB6" w:rsidRDefault="00010DB6" w:rsidP="00010DB6"/>
    <w:p w:rsidR="00010DB6" w:rsidRDefault="00010DB6" w:rsidP="00010DB6">
      <w:r>
        <w:t>Celem tego zatwierdzonego przez IRB, randomizowanego i śle</w:t>
      </w:r>
      <w:r w:rsidR="00922C0F">
        <w:t>pe</w:t>
      </w:r>
      <w:r>
        <w:t xml:space="preserve">go badania o minimalnym ryzyku była ocena doświadczeń pacjentów i / lub percepcji i reakcji pacjentów, którzy otrzymali haptyczną technologię wyzwalania wibracyjnego (VTT) wbudowaną w niefarmakologiczny, nieinwazyjny, dostępny bez recepty plaster przeciwbólowy (FREEDOM Super </w:t>
      </w:r>
      <w:proofErr w:type="spellStart"/>
      <w:r>
        <w:t>Patch</w:t>
      </w:r>
      <w:proofErr w:type="spellEnd"/>
      <w:r>
        <w:t xml:space="preserve"> z VTT; </w:t>
      </w:r>
      <w:proofErr w:type="spellStart"/>
      <w:r>
        <w:t>Srysty</w:t>
      </w:r>
      <w:proofErr w:type="spellEnd"/>
      <w:r>
        <w:t xml:space="preserve"> Holding CO, Toronto, Kanada) i tych, którzy otrzymały plaster placebo bez wbudowanej technologii. Te ostateczne dane z badania HARMONI uzupełniają wcześniej opublikowane dane </w:t>
      </w:r>
      <w:r w:rsidR="00922C0F">
        <w:t>tymczasowe</w:t>
      </w:r>
      <w:r>
        <w:t>.</w:t>
      </w:r>
    </w:p>
    <w:p w:rsidR="00922C0F" w:rsidRDefault="00922C0F" w:rsidP="00010DB6"/>
    <w:p w:rsidR="00010DB6" w:rsidRDefault="00010DB6" w:rsidP="00010DB6">
      <w:r w:rsidRPr="00922C0F">
        <w:rPr>
          <w:b/>
        </w:rPr>
        <w:t>Metody:</w:t>
      </w:r>
      <w:r>
        <w:t xml:space="preserve"> Dane wyjściowe, 7- i 14-dniowe zostały zarejestrowane u stu sześćdziesięciu ośmiu (168) dorosłych uczestników (107 kobiet i 61 mężczyzn)</w:t>
      </w:r>
      <w:r w:rsidR="00922C0F">
        <w:t xml:space="preserve"> </w:t>
      </w:r>
      <w:r>
        <w:t xml:space="preserve">w grupie leczonej (n=148) </w:t>
      </w:r>
      <w:r w:rsidR="00922C0F">
        <w:t xml:space="preserve">oraz </w:t>
      </w:r>
      <w:r>
        <w:t xml:space="preserve"> kontrolnej (n=20) o średniej wieku 53 lat, u których występowały łagodne, umiarkowane, a nawet siln</w:t>
      </w:r>
      <w:r w:rsidR="00922C0F">
        <w:t>e</w:t>
      </w:r>
      <w:r>
        <w:t xml:space="preserve"> bóle mięśniowo-szkieletow</w:t>
      </w:r>
      <w:r w:rsidR="00922C0F">
        <w:t>e</w:t>
      </w:r>
      <w:r>
        <w:t>, artretyczn</w:t>
      </w:r>
      <w:r w:rsidR="00922C0F">
        <w:t>e</w:t>
      </w:r>
      <w:r>
        <w:t xml:space="preserve"> i neurologiczn</w:t>
      </w:r>
      <w:r w:rsidR="00922C0F">
        <w:t>e</w:t>
      </w:r>
      <w:r>
        <w:t>. W badaniu oceniano zmiany w ogólnym nasileniu i wynikach interferencji za pomocą</w:t>
      </w:r>
      <w:r w:rsidR="00922C0F">
        <w:t xml:space="preserve"> </w:t>
      </w:r>
      <w:proofErr w:type="spellStart"/>
      <w:r>
        <w:t>zwalidowan</w:t>
      </w:r>
      <w:r w:rsidR="00922C0F">
        <w:t>ej</w:t>
      </w:r>
      <w:proofErr w:type="spellEnd"/>
      <w:r>
        <w:t xml:space="preserve"> skal</w:t>
      </w:r>
      <w:r w:rsidR="00922C0F">
        <w:t>i</w:t>
      </w:r>
      <w:r>
        <w:t xml:space="preserve"> (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Inventory (BPI)), zmiany w stosowaniu leków na receptę i OTC, zadowolenie pacjentów oraz wszelkie działania niepożądane zgłaszane podczas stosowania aktywnego lub placebo.</w:t>
      </w:r>
    </w:p>
    <w:p w:rsidR="00922C0F" w:rsidRDefault="00922C0F" w:rsidP="00010DB6"/>
    <w:p w:rsidR="00010DB6" w:rsidRDefault="00010DB6" w:rsidP="00010DB6">
      <w:r w:rsidRPr="00922C0F">
        <w:rPr>
          <w:b/>
        </w:rPr>
        <w:t>Wyniki:</w:t>
      </w:r>
      <w:r>
        <w:t xml:space="preserve"> W przypadku grupy leczonej wyniki wykazały statystycznie istotne zmniejszenie średniego</w:t>
      </w:r>
      <w:r w:rsidR="00922C0F" w:rsidRPr="00922C0F">
        <w:t xml:space="preserve"> </w:t>
      </w:r>
      <w:r w:rsidR="00922C0F">
        <w:t>BPI</w:t>
      </w:r>
      <w:r>
        <w:t xml:space="preserve"> nasilenia i interferencji</w:t>
      </w:r>
      <w:r w:rsidR="00922C0F">
        <w:t xml:space="preserve"> </w:t>
      </w:r>
      <w:r>
        <w:t>po zastosowaniu plastra przeciwbólowego VTT. Po 14 dniach zdecydowana większość pacjentów zgłosiła "mniejsze" lub "znacznie mniejsze" zużycie doustnych leków</w:t>
      </w:r>
      <w:r w:rsidR="00922C0F">
        <w:t xml:space="preserve"> </w:t>
      </w:r>
      <w:r>
        <w:t xml:space="preserve">doustnych i była bardzo / </w:t>
      </w:r>
      <w:r w:rsidR="00922C0F">
        <w:t>ekstremalnie</w:t>
      </w:r>
      <w:r>
        <w:t xml:space="preserve"> zadowolona z plastra. Wyniki wykazały również </w:t>
      </w:r>
      <w:proofErr w:type="spellStart"/>
      <w:r>
        <w:t>statyst</w:t>
      </w:r>
      <w:r w:rsidR="00922C0F">
        <w:t>Ż</w:t>
      </w:r>
      <w:r>
        <w:t>ycznie</w:t>
      </w:r>
      <w:proofErr w:type="spellEnd"/>
      <w:r>
        <w:t xml:space="preserve"> istotne i pozytywne wyniki we wszystkich</w:t>
      </w:r>
    </w:p>
    <w:p w:rsidR="00010DB6" w:rsidRDefault="00010DB6" w:rsidP="00010DB6">
      <w:r>
        <w:t xml:space="preserve">mierzonych składowych </w:t>
      </w:r>
      <w:r w:rsidR="00922C0F">
        <w:t>J</w:t>
      </w:r>
      <w:r>
        <w:t xml:space="preserve">akości </w:t>
      </w:r>
      <w:proofErr w:type="spellStart"/>
      <w:r>
        <w:t>ycia</w:t>
      </w:r>
      <w:proofErr w:type="spellEnd"/>
      <w:r>
        <w:t xml:space="preserve"> (</w:t>
      </w:r>
      <w:proofErr w:type="spellStart"/>
      <w:r>
        <w:t>QoL</w:t>
      </w:r>
      <w:proofErr w:type="spellEnd"/>
      <w:r>
        <w:t>) z poprawą ogólnej aktywności, nastroju, relacji z innymi ludźmi, snu, normalnej pracy, zdolności chodzenia i radości z życia.</w:t>
      </w:r>
    </w:p>
    <w:p w:rsidR="00010DB6" w:rsidRDefault="00010DB6" w:rsidP="00010DB6">
      <w:r>
        <w:t>W grupie kontrolnej nie odnotowano znaczących zmian w nasileniu bólu, poziomie zakłóceń</w:t>
      </w:r>
    </w:p>
    <w:p w:rsidR="00010DB6" w:rsidRDefault="00010DB6" w:rsidP="00010DB6">
      <w:r>
        <w:lastRenderedPageBreak/>
        <w:t>poziomu zakłóceń, stosowania leków, a satysfakcja pacjenta była niska w ciągu 14-dniowego okresu badania.</w:t>
      </w:r>
    </w:p>
    <w:p w:rsidR="00922C0F" w:rsidRDefault="00922C0F" w:rsidP="00010DB6"/>
    <w:p w:rsidR="00010DB6" w:rsidRDefault="00010DB6" w:rsidP="00010DB6">
      <w:r w:rsidRPr="00922C0F">
        <w:rPr>
          <w:b/>
        </w:rPr>
        <w:t>Wnioski</w:t>
      </w:r>
      <w:r>
        <w:t xml:space="preserve">: Wyniki badania wskazują, że ta niefarmakologiczna, nieinwazyjna, dotykowa technologia wyzwalania </w:t>
      </w:r>
      <w:proofErr w:type="spellStart"/>
      <w:r>
        <w:t>wibrotaktycznego</w:t>
      </w:r>
      <w:proofErr w:type="spellEnd"/>
      <w:r>
        <w:t xml:space="preserve"> (VTT)</w:t>
      </w:r>
      <w:r w:rsidR="00922C0F">
        <w:t xml:space="preserve"> </w:t>
      </w:r>
      <w:r>
        <w:t>zmniejsza nasilenie bólu i wyniki interferencji oraz może ograniczyć stosowanie jednocześnie stosowanych leków, w tym</w:t>
      </w:r>
    </w:p>
    <w:p w:rsidR="00010DB6" w:rsidRDefault="00010DB6" w:rsidP="00010DB6">
      <w:r>
        <w:t>przepisanych leków przeciwzapalnych i innych leków doustnych dla dorosłych pacjentów z bólem artretycznym, neuropatycznym i mięśniowo-szkieletowym.</w:t>
      </w:r>
    </w:p>
    <w:p w:rsidR="00010DB6" w:rsidRDefault="00010DB6" w:rsidP="00010DB6">
      <w:r>
        <w:t>Przedstawione wyniki sugerują, że niefarmakologiczny miejscowy plaster przeciwbólowy powinien zostać dodany do obecnego arsenału nieinwazyjnych i niefarmakologicznych terapii bólu.</w:t>
      </w:r>
    </w:p>
    <w:p w:rsidR="006B1171" w:rsidRDefault="006B1171" w:rsidP="00010DB6"/>
    <w:sectPr w:rsidR="006B1171" w:rsidSect="00142B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B6"/>
    <w:rsid w:val="00010DB6"/>
    <w:rsid w:val="00133E59"/>
    <w:rsid w:val="00142BBC"/>
    <w:rsid w:val="002A4C8B"/>
    <w:rsid w:val="002C1A9F"/>
    <w:rsid w:val="00381A0F"/>
    <w:rsid w:val="003B0241"/>
    <w:rsid w:val="00552C5C"/>
    <w:rsid w:val="0057352C"/>
    <w:rsid w:val="005F3D1E"/>
    <w:rsid w:val="00621AF0"/>
    <w:rsid w:val="006869BE"/>
    <w:rsid w:val="006B1171"/>
    <w:rsid w:val="00705124"/>
    <w:rsid w:val="00757225"/>
    <w:rsid w:val="00762E77"/>
    <w:rsid w:val="007B6B0F"/>
    <w:rsid w:val="00857B8B"/>
    <w:rsid w:val="008F0623"/>
    <w:rsid w:val="00922C0F"/>
    <w:rsid w:val="00BD0DC4"/>
    <w:rsid w:val="00DE674E"/>
    <w:rsid w:val="00EB20B6"/>
    <w:rsid w:val="00F1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A527C-EEDE-8A4B-90F6-AC793CC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</cp:lastModifiedBy>
  <cp:revision>2</cp:revision>
  <dcterms:created xsi:type="dcterms:W3CDTF">2024-02-25T19:46:00Z</dcterms:created>
  <dcterms:modified xsi:type="dcterms:W3CDTF">2024-02-25T19:46:00Z</dcterms:modified>
</cp:coreProperties>
</file>